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9ED" w:rsidRPr="00E159ED" w:rsidRDefault="00E159ED" w:rsidP="00E159ED">
      <w:pPr>
        <w:pStyle w:val="Default"/>
        <w:jc w:val="center"/>
        <w:rPr>
          <w:sz w:val="32"/>
        </w:rPr>
      </w:pPr>
    </w:p>
    <w:tbl>
      <w:tblPr>
        <w:tblW w:w="10770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454"/>
        <w:gridCol w:w="5316"/>
      </w:tblGrid>
      <w:tr w:rsidR="00175480" w:rsidTr="00175480">
        <w:trPr>
          <w:trHeight w:val="80"/>
        </w:trPr>
        <w:tc>
          <w:tcPr>
            <w:tcW w:w="1077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jc w:val="center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>GÖREV/İŞ TANIMI FORMU</w:t>
            </w:r>
          </w:p>
        </w:tc>
      </w:tr>
      <w:tr w:rsidR="00175480" w:rsidTr="00175480">
        <w:trPr>
          <w:trHeight w:val="80"/>
        </w:trPr>
        <w:tc>
          <w:tcPr>
            <w:tcW w:w="1077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KADRO VEYA POZİSYONUN </w:t>
            </w:r>
          </w:p>
        </w:tc>
      </w:tr>
      <w:tr w:rsidR="00175480" w:rsidTr="00175480">
        <w:trPr>
          <w:trHeight w:val="84"/>
        </w:trPr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BİRİMİ/ALT BİRİMİ </w:t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Döner Sermaye İşletme Müdürlüğü/Tahakkuk Birimi </w:t>
            </w:r>
          </w:p>
        </w:tc>
      </w:tr>
      <w:tr w:rsidR="00175480" w:rsidTr="00175480">
        <w:trPr>
          <w:trHeight w:val="84"/>
        </w:trPr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STATÜSÜ </w:t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Memur</w:t>
            </w:r>
          </w:p>
        </w:tc>
      </w:tr>
      <w:tr w:rsidR="00175480" w:rsidTr="00175480">
        <w:trPr>
          <w:trHeight w:val="84"/>
        </w:trPr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UNVANI </w:t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Bilgisayar İşletmeni</w:t>
            </w:r>
          </w:p>
        </w:tc>
      </w:tr>
      <w:tr w:rsidR="00175480" w:rsidTr="00175480">
        <w:trPr>
          <w:trHeight w:val="84"/>
        </w:trPr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GÖREVİ </w:t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Memur </w:t>
            </w:r>
          </w:p>
        </w:tc>
      </w:tr>
      <w:tr w:rsidR="00175480" w:rsidTr="00175480">
        <w:trPr>
          <w:trHeight w:val="84"/>
        </w:trPr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SINIFI </w:t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Genel İdare Hizmetleri </w:t>
            </w:r>
          </w:p>
        </w:tc>
      </w:tr>
      <w:tr w:rsidR="00175480" w:rsidTr="00175480">
        <w:trPr>
          <w:trHeight w:val="80"/>
        </w:trPr>
        <w:tc>
          <w:tcPr>
            <w:tcW w:w="1077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KODU </w:t>
            </w:r>
          </w:p>
        </w:tc>
      </w:tr>
      <w:tr w:rsidR="00175480" w:rsidTr="00175480">
        <w:trPr>
          <w:trHeight w:val="84"/>
        </w:trPr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ÜST YÖNETİCİSİ </w:t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İşletme Müdürü </w:t>
            </w:r>
          </w:p>
        </w:tc>
      </w:tr>
      <w:tr w:rsidR="00175480" w:rsidTr="00175480">
        <w:trPr>
          <w:trHeight w:val="183"/>
        </w:trPr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BAĞLI BULUNDUĞU YÖNETİCİ/YÖNETİCİLERİ </w:t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Rektör </w:t>
            </w:r>
          </w:p>
        </w:tc>
      </w:tr>
      <w:tr w:rsidR="00175480" w:rsidTr="00175480">
        <w:trPr>
          <w:trHeight w:val="84"/>
        </w:trPr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ASTLARI </w:t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Yok </w:t>
            </w:r>
          </w:p>
        </w:tc>
      </w:tr>
      <w:tr w:rsidR="00175480" w:rsidTr="00175480">
        <w:trPr>
          <w:trHeight w:val="80"/>
        </w:trPr>
        <w:tc>
          <w:tcPr>
            <w:tcW w:w="1077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 xml:space="preserve">A. GÖREV/İŞLERE İLİŞKİN BİLGİLER </w:t>
            </w:r>
          </w:p>
        </w:tc>
      </w:tr>
      <w:tr w:rsidR="00175480" w:rsidTr="00175480">
        <w:trPr>
          <w:trHeight w:val="597"/>
        </w:trPr>
        <w:tc>
          <w:tcPr>
            <w:tcW w:w="107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480" w:rsidRDefault="00175480">
            <w:pPr>
              <w:pStyle w:val="Default"/>
              <w:spacing w:line="256" w:lineRule="auto"/>
              <w:rPr>
                <w:color w:val="auto"/>
                <w:sz w:val="28"/>
              </w:rPr>
            </w:pP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1) GÖREV/İŞİN KISA TANIMI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İşletme Müdürlüğünün Tahakkuk hizmetlerinin yerine getirilmesi.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İşletme Müdürlüğü bünyesinde faaliyet gösteren birimlerin ay sonu işlemlerini yapmak.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İşletme Müdürlü bünyesinde faaliyet gösteren birimlerden Kanun, tüzük, yönetmelik ve diğer mevzuata bağlı olarak ek ödeme evraklarını hazırlamak ve ödeme birimlerine ulaşmasını sağlamak.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Her ay sonu gelir gider takibini yapmak ve hazırlamak. </w:t>
            </w:r>
          </w:p>
        </w:tc>
      </w:tr>
      <w:tr w:rsidR="00175480" w:rsidTr="00175480">
        <w:trPr>
          <w:trHeight w:val="3114"/>
        </w:trPr>
        <w:tc>
          <w:tcPr>
            <w:tcW w:w="107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480" w:rsidRDefault="00175480">
            <w:pPr>
              <w:pStyle w:val="Default"/>
              <w:spacing w:line="256" w:lineRule="auto"/>
              <w:rPr>
                <w:color w:val="auto"/>
                <w:sz w:val="28"/>
              </w:rPr>
            </w:pP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b/>
                <w:bCs/>
                <w:sz w:val="20"/>
                <w:szCs w:val="18"/>
              </w:rPr>
              <w:t xml:space="preserve">2) GÖREV/İŞ YETKİ VE SORUMLULUKLAR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Tahakkuk Memurları gider ve gelirlere ilişkin tahakkuk belgeleri üzerinde aşağıda belirtilen hususları aramakla yükümlüdür: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Yeteri kadar ödenek bulunması,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Giderlerin bütçedeki tertiplere uygun olması,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Giderlerin, kanun, tüzük, kararname ve yönetmeliklere uygun olması,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Maddi hata bulunmaması,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Verile emrine bağlanması gereken taahhüt ve tahakkuk belgelerin tam olması,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Gelirlerin kanun ve yönetmeliklere uygun olması.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İşletme Müdürlüğünün günlük yazışmalarını yapmak, takip etmek, işlemi bittikten sonra dosyalamak.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İşletme Müdürlüğü ile ilgili çeşitli evrak ve dokümanları hazırlamak.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Birimine verilen görevler </w:t>
            </w:r>
            <w:proofErr w:type="gramStart"/>
            <w:r>
              <w:rPr>
                <w:sz w:val="20"/>
                <w:szCs w:val="18"/>
              </w:rPr>
              <w:t>dahilinde</w:t>
            </w:r>
            <w:proofErr w:type="gramEnd"/>
            <w:r>
              <w:rPr>
                <w:sz w:val="20"/>
                <w:szCs w:val="18"/>
              </w:rPr>
              <w:t xml:space="preserve"> İşletme Müdürünün bilgisi denetiminde bölüm ile ilgili çalışma programlarını hazırlar.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Kendisine verilen işlerin düzenli, verimli ve süratli bir şekilde yürütür.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Bölümüne ait kendisi tarafından üretilen tüm evrakları paraflar, İşletme Müdürünün bilgisi </w:t>
            </w:r>
            <w:proofErr w:type="gramStart"/>
            <w:r>
              <w:rPr>
                <w:sz w:val="20"/>
                <w:szCs w:val="18"/>
              </w:rPr>
              <w:t>dahilinde</w:t>
            </w:r>
            <w:proofErr w:type="gramEnd"/>
            <w:r>
              <w:rPr>
                <w:sz w:val="20"/>
                <w:szCs w:val="18"/>
              </w:rPr>
              <w:t xml:space="preserve"> ilgili yere gönderir, tasnifler, arşivler ve raporlar.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Döner sermaye faaliyetlerinde bulunan birimlerimizin gelir cetvellerine bağlı olarak göndermiş oldukları katkı payı bordrolarını hazırlayarak bankadan ödenmesini sağlar.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Kanun, tüzük, yönetmelik ve diğer mevzuata bağlı olarak İşletme Müdürü tarafından bölümüne verilen tüm diğer işleri zamanında ve eksiksiz olarak yapar.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Görev alanı itibariyle kendisine verilen işlerin yerine getirilmesinden sorumludur.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Ödenek durumlarını düzenli olarak kontrol etmek.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Hazırlanan evrakları imza ve kontrol için gerçekleştirme görevlisi ve harcama yetkilisine sunmak.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İmzadan çıkan evrakları ayrıştırıp kontrol ederek, birer nüshasını Döner Sermaye Saymanlığına teslim etmek.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Ödemelerin gerçekleştirilmesi için gerekli olan evrak ve belgelerin düzenlenmesi ve ödeme birimlerine tesliminden sorumludur.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Ay sonunda yapılacak olan vergi, muhtasar, damga, hazine ve bap paylarının hazırlanıp ödenmesinden sorumludur.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sym w:font="Times New Roman" w:char="F0B7"/>
            </w:r>
            <w:r>
              <w:rPr>
                <w:sz w:val="20"/>
                <w:szCs w:val="18"/>
              </w:rPr>
              <w:t xml:space="preserve"> Memur yaptığı iş ve işlemlerden dolayı İşletme Müdürü, Genel Sekretere ve Rektör Yardımcısı ve Rektöre karşı sorumludur. </w:t>
            </w:r>
          </w:p>
          <w:p w:rsidR="00175480" w:rsidRDefault="00175480">
            <w:pPr>
              <w:pStyle w:val="Default"/>
              <w:spacing w:line="256" w:lineRule="auto"/>
              <w:rPr>
                <w:sz w:val="20"/>
                <w:szCs w:val="18"/>
              </w:rPr>
            </w:pPr>
          </w:p>
        </w:tc>
      </w:tr>
    </w:tbl>
    <w:p w:rsidR="00175480" w:rsidRDefault="00175480" w:rsidP="00175480">
      <w:pPr>
        <w:rPr>
          <w:sz w:val="24"/>
        </w:rPr>
      </w:pPr>
    </w:p>
    <w:p w:rsidR="003A1544" w:rsidRPr="00E159ED" w:rsidRDefault="003A1544">
      <w:pPr>
        <w:rPr>
          <w:sz w:val="28"/>
        </w:rPr>
      </w:pPr>
      <w:bookmarkStart w:id="0" w:name="_GoBack"/>
      <w:bookmarkEnd w:id="0"/>
    </w:p>
    <w:sectPr w:rsidR="003A1544" w:rsidRPr="00E159E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C59" w:rsidRDefault="00B53C59" w:rsidP="001907D9">
      <w:pPr>
        <w:spacing w:after="0" w:line="240" w:lineRule="auto"/>
      </w:pPr>
      <w:r>
        <w:separator/>
      </w:r>
    </w:p>
  </w:endnote>
  <w:endnote w:type="continuationSeparator" w:id="0">
    <w:p w:rsidR="00B53C59" w:rsidRDefault="00B53C59" w:rsidP="0019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C59" w:rsidRDefault="00B53C59" w:rsidP="001907D9">
      <w:pPr>
        <w:spacing w:after="0" w:line="240" w:lineRule="auto"/>
      </w:pPr>
      <w:r>
        <w:separator/>
      </w:r>
    </w:p>
  </w:footnote>
  <w:footnote w:type="continuationSeparator" w:id="0">
    <w:p w:rsidR="00B53C59" w:rsidRDefault="00B53C59" w:rsidP="00190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50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8"/>
      <w:gridCol w:w="5528"/>
      <w:gridCol w:w="1559"/>
      <w:gridCol w:w="1560"/>
    </w:tblGrid>
    <w:tr w:rsidR="001907D9" w:rsidRPr="00A22E0A" w:rsidTr="001907D9">
      <w:trPr>
        <w:trHeight w:val="276"/>
      </w:trPr>
      <w:tc>
        <w:tcPr>
          <w:tcW w:w="1418" w:type="dxa"/>
          <w:vMerge w:val="restart"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vMerge w:val="restart"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DÖSİM EK ÖDEME ÜCRETLERİ</w:t>
          </w:r>
        </w:p>
        <w:p w:rsidR="001907D9" w:rsidRPr="00A22E0A" w:rsidRDefault="001907D9" w:rsidP="001907D9">
          <w:pPr>
            <w:pStyle w:val="a"/>
            <w:jc w:val="center"/>
            <w:rPr>
              <w:rFonts w:ascii="Arial" w:hAnsi="Arial" w:cs="Arial"/>
              <w:b/>
            </w:rPr>
          </w:pPr>
          <w:r w:rsidRPr="00A22E0A">
            <w:rPr>
              <w:rFonts w:ascii="Arial" w:hAnsi="Arial" w:cs="Arial"/>
              <w:b/>
              <w:sz w:val="28"/>
            </w:rPr>
            <w:t>İŞ AKIŞ</w:t>
          </w:r>
          <w:r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59" w:type="dxa"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560" w:type="dxa"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bCs/>
              <w:spacing w:val="2"/>
              <w:w w:val="101"/>
              <w:sz w:val="18"/>
              <w:szCs w:val="18"/>
            </w:rPr>
            <w:t>SİÜ.İA</w:t>
          </w:r>
          <w:proofErr w:type="gramEnd"/>
          <w:r>
            <w:rPr>
              <w:rFonts w:ascii="Arial" w:hAnsi="Arial" w:cs="Arial"/>
              <w:b/>
              <w:bCs/>
              <w:spacing w:val="2"/>
              <w:w w:val="101"/>
              <w:sz w:val="18"/>
              <w:szCs w:val="18"/>
            </w:rPr>
            <w:t>-260</w:t>
          </w:r>
        </w:p>
      </w:tc>
    </w:tr>
    <w:tr w:rsidR="001907D9" w:rsidRPr="00A22E0A" w:rsidTr="001907D9">
      <w:trPr>
        <w:trHeight w:val="276"/>
      </w:trPr>
      <w:tc>
        <w:tcPr>
          <w:tcW w:w="1418" w:type="dxa"/>
          <w:vMerge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528" w:type="dxa"/>
          <w:vMerge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9" w:type="dxa"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560" w:type="dxa"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907D9" w:rsidRPr="00A22E0A" w:rsidTr="001907D9">
      <w:trPr>
        <w:trHeight w:val="276"/>
      </w:trPr>
      <w:tc>
        <w:tcPr>
          <w:tcW w:w="1418" w:type="dxa"/>
          <w:vMerge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528" w:type="dxa"/>
          <w:vMerge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9" w:type="dxa"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560" w:type="dxa"/>
          <w:shd w:val="clear" w:color="auto" w:fill="auto"/>
          <w:vAlign w:val="center"/>
        </w:tcPr>
        <w:p w:rsidR="001907D9" w:rsidRPr="00A22E0A" w:rsidRDefault="001907D9" w:rsidP="001907D9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</w:tbl>
  <w:p w:rsidR="001907D9" w:rsidRDefault="001907D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9ED"/>
    <w:rsid w:val="00175480"/>
    <w:rsid w:val="001907D9"/>
    <w:rsid w:val="003A1544"/>
    <w:rsid w:val="00495B6D"/>
    <w:rsid w:val="00B53C59"/>
    <w:rsid w:val="00E1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39912B"/>
  <w15:chartTrackingRefBased/>
  <w15:docId w15:val="{39174259-35C6-4ED3-8048-734AD4A57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480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E159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1907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907D9"/>
  </w:style>
  <w:style w:type="paragraph" w:styleId="AltBilgi">
    <w:name w:val="footer"/>
    <w:basedOn w:val="Normal"/>
    <w:link w:val="AltBilgiChar"/>
    <w:uiPriority w:val="99"/>
    <w:unhideWhenUsed/>
    <w:rsid w:val="001907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907D9"/>
  </w:style>
  <w:style w:type="paragraph" w:customStyle="1" w:styleId="a">
    <w:basedOn w:val="Normal"/>
    <w:next w:val="stBilgi"/>
    <w:link w:val="stbilgiChar0"/>
    <w:uiPriority w:val="99"/>
    <w:unhideWhenUsed/>
    <w:rsid w:val="001907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bilgi Char"/>
    <w:basedOn w:val="VarsaylanParagrafYazTipi"/>
    <w:link w:val="a"/>
    <w:uiPriority w:val="99"/>
    <w:rsid w:val="00190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7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3</cp:revision>
  <dcterms:created xsi:type="dcterms:W3CDTF">2018-11-09T11:21:00Z</dcterms:created>
  <dcterms:modified xsi:type="dcterms:W3CDTF">2018-11-09T11:24:00Z</dcterms:modified>
</cp:coreProperties>
</file>