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9ED" w:rsidRPr="00E159ED" w:rsidRDefault="00E159ED" w:rsidP="00E159ED">
      <w:pPr>
        <w:pStyle w:val="Default"/>
        <w:jc w:val="center"/>
        <w:rPr>
          <w:sz w:val="32"/>
        </w:rPr>
      </w:pPr>
    </w:p>
    <w:tbl>
      <w:tblPr>
        <w:tblW w:w="10774" w:type="dxa"/>
        <w:tblInd w:w="-851" w:type="dxa"/>
        <w:tblBorders>
          <w:top w:val="nil"/>
          <w:left w:val="nil"/>
          <w:bottom w:val="nil"/>
          <w:right w:val="nil"/>
        </w:tblBorders>
        <w:tblLayout w:type="fixed"/>
        <w:tblLook w:val="0000" w:firstRow="0" w:lastRow="0" w:firstColumn="0" w:lastColumn="0" w:noHBand="0" w:noVBand="0"/>
      </w:tblPr>
      <w:tblGrid>
        <w:gridCol w:w="5456"/>
        <w:gridCol w:w="5318"/>
      </w:tblGrid>
      <w:tr w:rsidR="00E159ED" w:rsidRPr="00E159ED" w:rsidTr="00E159ED">
        <w:trPr>
          <w:trHeight w:val="80"/>
        </w:trPr>
        <w:tc>
          <w:tcPr>
            <w:tcW w:w="10774" w:type="dxa"/>
            <w:gridSpan w:val="2"/>
          </w:tcPr>
          <w:p w:rsidR="00E159ED" w:rsidRPr="00E159ED" w:rsidRDefault="00E159ED" w:rsidP="00E159ED">
            <w:pPr>
              <w:pStyle w:val="Default"/>
              <w:jc w:val="center"/>
              <w:rPr>
                <w:sz w:val="22"/>
                <w:szCs w:val="18"/>
              </w:rPr>
            </w:pPr>
            <w:r w:rsidRPr="00E159ED">
              <w:rPr>
                <w:b/>
                <w:bCs/>
                <w:sz w:val="22"/>
                <w:szCs w:val="18"/>
              </w:rPr>
              <w:t>GÖREV/İŞ TANIMI FORMU</w:t>
            </w:r>
          </w:p>
        </w:tc>
      </w:tr>
      <w:tr w:rsidR="00E159ED" w:rsidRPr="00E159ED" w:rsidTr="00E159ED">
        <w:trPr>
          <w:trHeight w:val="80"/>
        </w:trPr>
        <w:tc>
          <w:tcPr>
            <w:tcW w:w="10774" w:type="dxa"/>
            <w:gridSpan w:val="2"/>
          </w:tcPr>
          <w:p w:rsidR="00E159ED" w:rsidRPr="00E159ED" w:rsidRDefault="00E159ED">
            <w:pPr>
              <w:pStyle w:val="Default"/>
              <w:rPr>
                <w:sz w:val="22"/>
                <w:szCs w:val="18"/>
              </w:rPr>
            </w:pPr>
            <w:r w:rsidRPr="00E159ED">
              <w:rPr>
                <w:b/>
                <w:bCs/>
                <w:sz w:val="22"/>
                <w:szCs w:val="18"/>
              </w:rPr>
              <w:t xml:space="preserve">KADRO VEYA POZİSYONUN </w:t>
            </w:r>
          </w:p>
        </w:tc>
      </w:tr>
      <w:tr w:rsidR="00E159ED" w:rsidRPr="00E159ED" w:rsidTr="00E159ED">
        <w:trPr>
          <w:trHeight w:val="84"/>
        </w:trPr>
        <w:tc>
          <w:tcPr>
            <w:tcW w:w="5456" w:type="dxa"/>
          </w:tcPr>
          <w:p w:rsidR="00E159ED" w:rsidRPr="00E159ED" w:rsidRDefault="00E159ED">
            <w:pPr>
              <w:pStyle w:val="Default"/>
              <w:rPr>
                <w:sz w:val="22"/>
                <w:szCs w:val="18"/>
              </w:rPr>
            </w:pPr>
            <w:r w:rsidRPr="00E159ED">
              <w:rPr>
                <w:b/>
                <w:bCs/>
                <w:sz w:val="22"/>
                <w:szCs w:val="18"/>
              </w:rPr>
              <w:t xml:space="preserve">BİRİMİ/ALT BİRİMİ </w:t>
            </w:r>
          </w:p>
        </w:tc>
        <w:tc>
          <w:tcPr>
            <w:tcW w:w="5318" w:type="dxa"/>
          </w:tcPr>
          <w:p w:rsidR="00E159ED" w:rsidRPr="00E159ED" w:rsidRDefault="00E159ED">
            <w:pPr>
              <w:pStyle w:val="Default"/>
              <w:rPr>
                <w:sz w:val="22"/>
                <w:szCs w:val="18"/>
              </w:rPr>
            </w:pPr>
            <w:r w:rsidRPr="00E159ED">
              <w:rPr>
                <w:sz w:val="22"/>
                <w:szCs w:val="18"/>
              </w:rPr>
              <w:t xml:space="preserve">Döner Sermaye İşletme Müdürlüğü </w:t>
            </w:r>
          </w:p>
        </w:tc>
      </w:tr>
      <w:tr w:rsidR="00E159ED" w:rsidRPr="001907D9" w:rsidTr="00E159ED">
        <w:trPr>
          <w:trHeight w:val="84"/>
        </w:trPr>
        <w:tc>
          <w:tcPr>
            <w:tcW w:w="5456" w:type="dxa"/>
          </w:tcPr>
          <w:p w:rsidR="00E159ED" w:rsidRPr="001907D9" w:rsidRDefault="00E159ED">
            <w:pPr>
              <w:pStyle w:val="Default"/>
              <w:rPr>
                <w:sz w:val="20"/>
                <w:szCs w:val="18"/>
              </w:rPr>
            </w:pPr>
            <w:r w:rsidRPr="001907D9">
              <w:rPr>
                <w:b/>
                <w:bCs/>
                <w:sz w:val="20"/>
                <w:szCs w:val="18"/>
              </w:rPr>
              <w:t xml:space="preserve">UNVANI </w:t>
            </w:r>
          </w:p>
        </w:tc>
        <w:tc>
          <w:tcPr>
            <w:tcW w:w="5318" w:type="dxa"/>
          </w:tcPr>
          <w:p w:rsidR="00E159ED" w:rsidRPr="001907D9" w:rsidRDefault="00801518">
            <w:pPr>
              <w:pStyle w:val="Default"/>
              <w:rPr>
                <w:sz w:val="20"/>
                <w:szCs w:val="18"/>
              </w:rPr>
            </w:pPr>
            <w:r>
              <w:rPr>
                <w:sz w:val="20"/>
                <w:szCs w:val="18"/>
              </w:rPr>
              <w:t>Müdür</w:t>
            </w:r>
            <w:bookmarkStart w:id="0" w:name="_GoBack"/>
            <w:bookmarkEnd w:id="0"/>
            <w:r w:rsidR="00E159ED" w:rsidRPr="001907D9">
              <w:rPr>
                <w:sz w:val="20"/>
                <w:szCs w:val="18"/>
              </w:rPr>
              <w:t xml:space="preserve"> </w:t>
            </w:r>
          </w:p>
        </w:tc>
      </w:tr>
      <w:tr w:rsidR="00E159ED" w:rsidRPr="001907D9" w:rsidTr="00E159ED">
        <w:trPr>
          <w:trHeight w:val="84"/>
        </w:trPr>
        <w:tc>
          <w:tcPr>
            <w:tcW w:w="5456" w:type="dxa"/>
          </w:tcPr>
          <w:p w:rsidR="00E159ED" w:rsidRPr="001907D9" w:rsidRDefault="00E159ED">
            <w:pPr>
              <w:pStyle w:val="Default"/>
              <w:rPr>
                <w:sz w:val="20"/>
                <w:szCs w:val="18"/>
              </w:rPr>
            </w:pPr>
            <w:r w:rsidRPr="001907D9">
              <w:rPr>
                <w:b/>
                <w:bCs/>
                <w:sz w:val="20"/>
                <w:szCs w:val="18"/>
              </w:rPr>
              <w:t xml:space="preserve">GÖREVİ </w:t>
            </w:r>
          </w:p>
        </w:tc>
        <w:tc>
          <w:tcPr>
            <w:tcW w:w="5318" w:type="dxa"/>
          </w:tcPr>
          <w:p w:rsidR="00E159ED" w:rsidRPr="001907D9" w:rsidRDefault="00E159ED">
            <w:pPr>
              <w:pStyle w:val="Default"/>
              <w:rPr>
                <w:sz w:val="20"/>
                <w:szCs w:val="18"/>
              </w:rPr>
            </w:pPr>
            <w:r w:rsidRPr="001907D9">
              <w:rPr>
                <w:sz w:val="20"/>
                <w:szCs w:val="18"/>
              </w:rPr>
              <w:t xml:space="preserve">İşletme Müdür V. </w:t>
            </w:r>
          </w:p>
        </w:tc>
      </w:tr>
      <w:tr w:rsidR="00E159ED" w:rsidRPr="001907D9" w:rsidTr="00E159ED">
        <w:trPr>
          <w:trHeight w:val="84"/>
        </w:trPr>
        <w:tc>
          <w:tcPr>
            <w:tcW w:w="5456" w:type="dxa"/>
          </w:tcPr>
          <w:p w:rsidR="00E159ED" w:rsidRPr="001907D9" w:rsidRDefault="00E159ED">
            <w:pPr>
              <w:pStyle w:val="Default"/>
              <w:rPr>
                <w:sz w:val="20"/>
                <w:szCs w:val="18"/>
              </w:rPr>
            </w:pPr>
            <w:r w:rsidRPr="001907D9">
              <w:rPr>
                <w:b/>
                <w:bCs/>
                <w:sz w:val="20"/>
                <w:szCs w:val="18"/>
              </w:rPr>
              <w:t xml:space="preserve">SINIFI </w:t>
            </w:r>
          </w:p>
        </w:tc>
        <w:tc>
          <w:tcPr>
            <w:tcW w:w="5318" w:type="dxa"/>
          </w:tcPr>
          <w:p w:rsidR="00E159ED" w:rsidRPr="001907D9" w:rsidRDefault="00E159ED">
            <w:pPr>
              <w:pStyle w:val="Default"/>
              <w:rPr>
                <w:sz w:val="20"/>
                <w:szCs w:val="18"/>
              </w:rPr>
            </w:pPr>
            <w:r w:rsidRPr="001907D9">
              <w:rPr>
                <w:sz w:val="20"/>
                <w:szCs w:val="18"/>
              </w:rPr>
              <w:t xml:space="preserve">Genel İdare Hizmetleri </w:t>
            </w:r>
          </w:p>
        </w:tc>
      </w:tr>
      <w:tr w:rsidR="00E159ED" w:rsidRPr="001907D9" w:rsidTr="00E159ED">
        <w:trPr>
          <w:trHeight w:val="84"/>
        </w:trPr>
        <w:tc>
          <w:tcPr>
            <w:tcW w:w="5456" w:type="dxa"/>
          </w:tcPr>
          <w:p w:rsidR="00E159ED" w:rsidRPr="001907D9" w:rsidRDefault="00E159ED">
            <w:pPr>
              <w:pStyle w:val="Default"/>
              <w:rPr>
                <w:sz w:val="20"/>
                <w:szCs w:val="18"/>
              </w:rPr>
            </w:pPr>
            <w:r w:rsidRPr="001907D9">
              <w:rPr>
                <w:b/>
                <w:bCs/>
                <w:sz w:val="20"/>
                <w:szCs w:val="18"/>
              </w:rPr>
              <w:t xml:space="preserve">ÜST YÖNETİCİSİ </w:t>
            </w:r>
          </w:p>
        </w:tc>
        <w:tc>
          <w:tcPr>
            <w:tcW w:w="5318" w:type="dxa"/>
          </w:tcPr>
          <w:p w:rsidR="00E159ED" w:rsidRPr="001907D9" w:rsidRDefault="00E159ED">
            <w:pPr>
              <w:pStyle w:val="Default"/>
              <w:rPr>
                <w:sz w:val="20"/>
                <w:szCs w:val="18"/>
              </w:rPr>
            </w:pPr>
            <w:r w:rsidRPr="001907D9">
              <w:rPr>
                <w:sz w:val="20"/>
                <w:szCs w:val="18"/>
              </w:rPr>
              <w:t>Rektör</w:t>
            </w:r>
          </w:p>
        </w:tc>
      </w:tr>
      <w:tr w:rsidR="00E159ED" w:rsidRPr="001907D9" w:rsidTr="00E159ED">
        <w:trPr>
          <w:trHeight w:val="84"/>
        </w:trPr>
        <w:tc>
          <w:tcPr>
            <w:tcW w:w="5456" w:type="dxa"/>
          </w:tcPr>
          <w:p w:rsidR="00E159ED" w:rsidRPr="001907D9" w:rsidRDefault="00E159ED">
            <w:pPr>
              <w:pStyle w:val="Default"/>
              <w:rPr>
                <w:sz w:val="20"/>
                <w:szCs w:val="18"/>
              </w:rPr>
            </w:pPr>
            <w:r w:rsidRPr="001907D9">
              <w:rPr>
                <w:b/>
                <w:bCs/>
                <w:sz w:val="20"/>
                <w:szCs w:val="18"/>
              </w:rPr>
              <w:t xml:space="preserve">BAĞLI BULUNDUĞU YÖNETİCİ/YÖNETİCİLERİ </w:t>
            </w:r>
          </w:p>
        </w:tc>
        <w:tc>
          <w:tcPr>
            <w:tcW w:w="5318" w:type="dxa"/>
          </w:tcPr>
          <w:p w:rsidR="00E159ED" w:rsidRPr="001907D9" w:rsidRDefault="00E159ED">
            <w:pPr>
              <w:pStyle w:val="Default"/>
              <w:rPr>
                <w:sz w:val="20"/>
                <w:szCs w:val="18"/>
              </w:rPr>
            </w:pPr>
            <w:r w:rsidRPr="001907D9">
              <w:rPr>
                <w:sz w:val="20"/>
                <w:szCs w:val="18"/>
              </w:rPr>
              <w:t xml:space="preserve">Rektör </w:t>
            </w:r>
          </w:p>
        </w:tc>
      </w:tr>
      <w:tr w:rsidR="00E159ED" w:rsidRPr="001907D9" w:rsidTr="00E159ED">
        <w:trPr>
          <w:trHeight w:val="84"/>
        </w:trPr>
        <w:tc>
          <w:tcPr>
            <w:tcW w:w="5456" w:type="dxa"/>
          </w:tcPr>
          <w:p w:rsidR="00E159ED" w:rsidRPr="001907D9" w:rsidRDefault="00E159ED">
            <w:pPr>
              <w:pStyle w:val="Default"/>
              <w:rPr>
                <w:sz w:val="20"/>
                <w:szCs w:val="18"/>
              </w:rPr>
            </w:pPr>
            <w:r w:rsidRPr="001907D9">
              <w:rPr>
                <w:b/>
                <w:bCs/>
                <w:sz w:val="20"/>
                <w:szCs w:val="18"/>
              </w:rPr>
              <w:t xml:space="preserve">ASTLARI </w:t>
            </w:r>
          </w:p>
        </w:tc>
        <w:tc>
          <w:tcPr>
            <w:tcW w:w="5318" w:type="dxa"/>
          </w:tcPr>
          <w:p w:rsidR="00E159ED" w:rsidRPr="001907D9" w:rsidRDefault="00E159ED">
            <w:pPr>
              <w:pStyle w:val="Default"/>
              <w:rPr>
                <w:sz w:val="20"/>
                <w:szCs w:val="18"/>
              </w:rPr>
            </w:pPr>
            <w:r w:rsidRPr="001907D9">
              <w:rPr>
                <w:sz w:val="20"/>
                <w:szCs w:val="18"/>
              </w:rPr>
              <w:t xml:space="preserve">Döner Sermaye İşletme Müdürlüğü Personeli </w:t>
            </w:r>
          </w:p>
        </w:tc>
      </w:tr>
      <w:tr w:rsidR="00E159ED" w:rsidRPr="001907D9" w:rsidTr="00E159ED">
        <w:trPr>
          <w:trHeight w:val="80"/>
        </w:trPr>
        <w:tc>
          <w:tcPr>
            <w:tcW w:w="10774" w:type="dxa"/>
            <w:gridSpan w:val="2"/>
          </w:tcPr>
          <w:p w:rsidR="00E159ED" w:rsidRPr="001907D9" w:rsidRDefault="00E159ED">
            <w:pPr>
              <w:pStyle w:val="Default"/>
              <w:rPr>
                <w:sz w:val="20"/>
                <w:szCs w:val="18"/>
              </w:rPr>
            </w:pPr>
            <w:r w:rsidRPr="001907D9">
              <w:rPr>
                <w:b/>
                <w:bCs/>
                <w:sz w:val="20"/>
                <w:szCs w:val="18"/>
              </w:rPr>
              <w:t xml:space="preserve">A. GÖREV/İŞLERE İLİŞKİN BİLGİLER </w:t>
            </w:r>
          </w:p>
        </w:tc>
      </w:tr>
      <w:tr w:rsidR="00E159ED" w:rsidRPr="001907D9" w:rsidTr="00E159ED">
        <w:trPr>
          <w:trHeight w:val="653"/>
        </w:trPr>
        <w:tc>
          <w:tcPr>
            <w:tcW w:w="10774" w:type="dxa"/>
            <w:gridSpan w:val="2"/>
          </w:tcPr>
          <w:p w:rsidR="00E159ED" w:rsidRPr="001907D9" w:rsidRDefault="00E159ED">
            <w:pPr>
              <w:pStyle w:val="Default"/>
              <w:rPr>
                <w:color w:val="auto"/>
                <w:sz w:val="20"/>
              </w:rPr>
            </w:pPr>
          </w:p>
          <w:p w:rsidR="00E159ED" w:rsidRPr="001907D9" w:rsidRDefault="00E159ED">
            <w:pPr>
              <w:pStyle w:val="Default"/>
              <w:rPr>
                <w:sz w:val="20"/>
                <w:szCs w:val="18"/>
              </w:rPr>
            </w:pPr>
            <w:r w:rsidRPr="001907D9">
              <w:rPr>
                <w:sz w:val="20"/>
                <w:szCs w:val="18"/>
              </w:rPr>
              <w:t xml:space="preserve"> 1) GÖREV/İŞİN KISA TANIMI </w:t>
            </w:r>
          </w:p>
          <w:p w:rsidR="00E159ED" w:rsidRPr="001907D9" w:rsidRDefault="00E159ED">
            <w:pPr>
              <w:pStyle w:val="Default"/>
              <w:rPr>
                <w:sz w:val="20"/>
                <w:szCs w:val="18"/>
              </w:rPr>
            </w:pPr>
          </w:p>
          <w:p w:rsidR="00E159ED" w:rsidRPr="001907D9" w:rsidRDefault="00E159ED">
            <w:pPr>
              <w:pStyle w:val="Default"/>
              <w:rPr>
                <w:sz w:val="20"/>
                <w:szCs w:val="20"/>
              </w:rPr>
            </w:pPr>
            <w:r w:rsidRPr="001907D9">
              <w:rPr>
                <w:sz w:val="20"/>
                <w:szCs w:val="20"/>
              </w:rPr>
              <w:t xml:space="preserve">Döner Sermaye İşletme Müdürlüğü ve bünyesinde faaliyet gösteren birimlere ait gelirlerin tahakkuk ve takip işlemlerini yürütmek. İşletmenin idari, malî ve teknik işlerini, kanun, yönetmelik, yönerge, bütçe esasları, dağıtım esasları, çalışma programları ve işletmecilik ilkelerine uygun biçimde işlemleri yürütmek. Birimlerimizin ihtiyaçları doğrultusunda kaynakların etkin ve verimli bir biçimde kullanarak, her türlü mali destek hizmetinin verilmesi. </w:t>
            </w:r>
          </w:p>
        </w:tc>
      </w:tr>
      <w:tr w:rsidR="00E159ED" w:rsidRPr="001907D9" w:rsidTr="00E159ED">
        <w:trPr>
          <w:trHeight w:val="3545"/>
        </w:trPr>
        <w:tc>
          <w:tcPr>
            <w:tcW w:w="10774" w:type="dxa"/>
            <w:gridSpan w:val="2"/>
          </w:tcPr>
          <w:p w:rsidR="00E159ED" w:rsidRPr="001907D9" w:rsidRDefault="00E159ED">
            <w:pPr>
              <w:pStyle w:val="Default"/>
              <w:rPr>
                <w:sz w:val="20"/>
              </w:rPr>
            </w:pPr>
            <w:r w:rsidRPr="001907D9">
              <w:rPr>
                <w:sz w:val="20"/>
              </w:rPr>
              <w:t xml:space="preserve">2) GÖREV/İŞ YETKİ VE SORUMLULUKLAR </w:t>
            </w:r>
          </w:p>
          <w:p w:rsidR="00E159ED" w:rsidRPr="001907D9" w:rsidRDefault="00E159ED">
            <w:pPr>
              <w:pStyle w:val="Default"/>
              <w:rPr>
                <w:sz w:val="20"/>
                <w:szCs w:val="18"/>
              </w:rPr>
            </w:pPr>
            <w:r w:rsidRPr="001907D9">
              <w:rPr>
                <w:sz w:val="20"/>
                <w:szCs w:val="18"/>
              </w:rPr>
              <w:t xml:space="preserve"> İşletmenin İdari, mali ve teknik işlerini, kanun, tüzük, yönetmelik, yönerge, çalışma programları, bütçe esasları ve işletmecilik ilkesine uygun bir biçimde yürütmek, </w:t>
            </w:r>
          </w:p>
          <w:p w:rsidR="00E159ED" w:rsidRPr="001907D9" w:rsidRDefault="00E159ED">
            <w:pPr>
              <w:pStyle w:val="Default"/>
              <w:rPr>
                <w:sz w:val="20"/>
                <w:szCs w:val="18"/>
              </w:rPr>
            </w:pPr>
            <w:r w:rsidRPr="001907D9">
              <w:rPr>
                <w:sz w:val="20"/>
                <w:szCs w:val="18"/>
              </w:rPr>
              <w:t xml:space="preserve"> Döner Sermaye kadrolarına atanan veya görevlendirilen memurlar ile İşletmeye alınan işçilerin görevlerini iş bölümü esasları dahilinde düzenlemek, izlemek ve denetlemek, </w:t>
            </w:r>
          </w:p>
          <w:p w:rsidR="00E159ED" w:rsidRPr="001907D9" w:rsidRDefault="00E159ED">
            <w:pPr>
              <w:pStyle w:val="Default"/>
              <w:rPr>
                <w:sz w:val="20"/>
                <w:szCs w:val="18"/>
              </w:rPr>
            </w:pPr>
            <w:r w:rsidRPr="001907D9">
              <w:rPr>
                <w:sz w:val="20"/>
                <w:szCs w:val="18"/>
              </w:rPr>
              <w:t xml:space="preserve"> Döner Sermaye Memurlarının atamalarını teklif etmek ve İşletmeye işçi alınması, çıkarılması ve işçilerin özlük haklarına ilişkin işleri yapmak, </w:t>
            </w:r>
          </w:p>
          <w:p w:rsidR="00E159ED" w:rsidRPr="001907D9" w:rsidRDefault="00E159ED">
            <w:pPr>
              <w:pStyle w:val="Default"/>
              <w:rPr>
                <w:sz w:val="20"/>
                <w:szCs w:val="18"/>
              </w:rPr>
            </w:pPr>
            <w:r w:rsidRPr="001907D9">
              <w:rPr>
                <w:sz w:val="20"/>
                <w:szCs w:val="18"/>
              </w:rPr>
              <w:t xml:space="preserve"> İşletmenin çalışma programlarının ve bütçe tasarılarının zamanında hazırlanmasını sağlamak, </w:t>
            </w:r>
          </w:p>
          <w:p w:rsidR="00E159ED" w:rsidRPr="001907D9" w:rsidRDefault="00E159ED">
            <w:pPr>
              <w:pStyle w:val="Default"/>
              <w:rPr>
                <w:sz w:val="20"/>
                <w:szCs w:val="18"/>
              </w:rPr>
            </w:pPr>
            <w:r w:rsidRPr="001907D9">
              <w:rPr>
                <w:sz w:val="20"/>
                <w:szCs w:val="18"/>
              </w:rPr>
              <w:t xml:space="preserve"> Canlı ve cansız demirbaşları ile malzemelerin iyi bir şekilde kullanılmasını, saklanmasını sağlamak için gerekli tedbirleri almak, </w:t>
            </w:r>
          </w:p>
          <w:p w:rsidR="00E159ED" w:rsidRPr="001907D9" w:rsidRDefault="00E159ED">
            <w:pPr>
              <w:pStyle w:val="Default"/>
              <w:rPr>
                <w:sz w:val="20"/>
                <w:szCs w:val="18"/>
              </w:rPr>
            </w:pPr>
            <w:r w:rsidRPr="001907D9">
              <w:rPr>
                <w:sz w:val="20"/>
                <w:szCs w:val="18"/>
              </w:rPr>
              <w:t xml:space="preserve"> Satın alma, Tahakkuk ve Taşınır işlerinin usulüne göre yürütülmesini sağlamak, gerekli denetimi yapmak, </w:t>
            </w:r>
          </w:p>
          <w:p w:rsidR="00E159ED" w:rsidRPr="001907D9" w:rsidRDefault="00E159ED">
            <w:pPr>
              <w:pStyle w:val="Default"/>
              <w:rPr>
                <w:sz w:val="20"/>
                <w:szCs w:val="18"/>
              </w:rPr>
            </w:pPr>
            <w:r w:rsidRPr="001907D9">
              <w:rPr>
                <w:sz w:val="20"/>
                <w:szCs w:val="18"/>
              </w:rPr>
              <w:t xml:space="preserve"> Giderlerin bütçedeki tertiplere uygun olması, </w:t>
            </w:r>
          </w:p>
          <w:p w:rsidR="00E159ED" w:rsidRPr="001907D9" w:rsidRDefault="00E159ED">
            <w:pPr>
              <w:pStyle w:val="Default"/>
              <w:rPr>
                <w:sz w:val="20"/>
                <w:szCs w:val="18"/>
              </w:rPr>
            </w:pPr>
            <w:r w:rsidRPr="001907D9">
              <w:rPr>
                <w:sz w:val="20"/>
                <w:szCs w:val="18"/>
              </w:rPr>
              <w:t xml:space="preserve"> Giderlerin, kanun, tüzük, kararname ve yönetmeliklere uygun olması, </w:t>
            </w:r>
          </w:p>
          <w:p w:rsidR="00E159ED" w:rsidRPr="001907D9" w:rsidRDefault="00E159ED">
            <w:pPr>
              <w:pStyle w:val="Default"/>
              <w:rPr>
                <w:sz w:val="20"/>
                <w:szCs w:val="18"/>
              </w:rPr>
            </w:pPr>
            <w:r w:rsidRPr="001907D9">
              <w:rPr>
                <w:sz w:val="20"/>
                <w:szCs w:val="18"/>
              </w:rPr>
              <w:t xml:space="preserve"> Maddi hata bulunmaması ve gerekli denetlemeyi yapması, </w:t>
            </w:r>
          </w:p>
          <w:p w:rsidR="00E159ED" w:rsidRPr="001907D9" w:rsidRDefault="00E159ED">
            <w:pPr>
              <w:pStyle w:val="Default"/>
              <w:rPr>
                <w:sz w:val="20"/>
                <w:szCs w:val="18"/>
              </w:rPr>
            </w:pPr>
            <w:r w:rsidRPr="001907D9">
              <w:rPr>
                <w:sz w:val="20"/>
                <w:szCs w:val="18"/>
              </w:rPr>
              <w:t xml:space="preserve"> Verile emrine bağlanması gereken taahhüt ve tahakkuk belgelerinin kontrolünü yapmak, </w:t>
            </w:r>
          </w:p>
          <w:p w:rsidR="00E159ED" w:rsidRPr="001907D9" w:rsidRDefault="00E159ED">
            <w:pPr>
              <w:pStyle w:val="Default"/>
              <w:rPr>
                <w:sz w:val="20"/>
                <w:szCs w:val="18"/>
              </w:rPr>
            </w:pPr>
            <w:r w:rsidRPr="001907D9">
              <w:rPr>
                <w:sz w:val="20"/>
                <w:szCs w:val="18"/>
              </w:rPr>
              <w:t xml:space="preserve"> İstihdamın kadro dahilinde bulunması, </w:t>
            </w:r>
          </w:p>
          <w:p w:rsidR="00E159ED" w:rsidRPr="001907D9" w:rsidRDefault="00E159ED">
            <w:pPr>
              <w:pStyle w:val="Default"/>
              <w:rPr>
                <w:sz w:val="20"/>
                <w:szCs w:val="18"/>
              </w:rPr>
            </w:pPr>
            <w:r w:rsidRPr="001907D9">
              <w:rPr>
                <w:sz w:val="20"/>
                <w:szCs w:val="18"/>
              </w:rPr>
              <w:t xml:space="preserve"> Gelirlerin kanun ve yönetmeliklere tam olması, </w:t>
            </w:r>
          </w:p>
          <w:p w:rsidR="00E159ED" w:rsidRPr="001907D9" w:rsidRDefault="00E159ED">
            <w:pPr>
              <w:pStyle w:val="Default"/>
              <w:rPr>
                <w:sz w:val="20"/>
                <w:szCs w:val="18"/>
              </w:rPr>
            </w:pPr>
            <w:r w:rsidRPr="001907D9">
              <w:rPr>
                <w:sz w:val="20"/>
                <w:szCs w:val="18"/>
              </w:rPr>
              <w:t xml:space="preserve"> Bütçe işlemlerinin gerçekleştirilmesini ve kayıtlarının tutulmasını sağlamak, </w:t>
            </w:r>
          </w:p>
          <w:p w:rsidR="00E159ED" w:rsidRPr="001907D9" w:rsidRDefault="00E159ED">
            <w:pPr>
              <w:pStyle w:val="Default"/>
              <w:rPr>
                <w:sz w:val="20"/>
                <w:szCs w:val="18"/>
              </w:rPr>
            </w:pPr>
            <w:r w:rsidRPr="001907D9">
              <w:rPr>
                <w:sz w:val="20"/>
                <w:szCs w:val="18"/>
              </w:rPr>
              <w:t xml:space="preserve"> Yıl sonu bütçe uygulama sonuçlarının raporlamasını; sorunları önleyici ve etkinliği artırıcı tedbirler üretilmesini sağlamak, </w:t>
            </w:r>
          </w:p>
          <w:p w:rsidR="00E159ED" w:rsidRPr="001907D9" w:rsidRDefault="00E159ED">
            <w:pPr>
              <w:pStyle w:val="Default"/>
              <w:rPr>
                <w:sz w:val="20"/>
                <w:szCs w:val="18"/>
              </w:rPr>
            </w:pPr>
            <w:r w:rsidRPr="001907D9">
              <w:rPr>
                <w:sz w:val="20"/>
                <w:szCs w:val="18"/>
              </w:rPr>
              <w:t xml:space="preserve"> Her türlü ödenek işlemlerinin (ekleme, aktarma, tenkis vb.) düzenlemesini sağlamak, </w:t>
            </w:r>
          </w:p>
          <w:p w:rsidR="00E159ED" w:rsidRPr="001907D9" w:rsidRDefault="00E159ED">
            <w:pPr>
              <w:pStyle w:val="Default"/>
              <w:rPr>
                <w:sz w:val="20"/>
                <w:szCs w:val="18"/>
              </w:rPr>
            </w:pPr>
            <w:r w:rsidRPr="001907D9">
              <w:rPr>
                <w:sz w:val="20"/>
                <w:szCs w:val="18"/>
              </w:rPr>
              <w:t xml:space="preserve"> Faaliyet raporu için bütçe tablolarının hazırlanmasını sağlamak, </w:t>
            </w:r>
          </w:p>
          <w:p w:rsidR="00E159ED" w:rsidRPr="001907D9" w:rsidRDefault="00E159ED">
            <w:pPr>
              <w:pStyle w:val="Default"/>
              <w:rPr>
                <w:sz w:val="20"/>
                <w:szCs w:val="18"/>
              </w:rPr>
            </w:pPr>
            <w:r w:rsidRPr="001907D9">
              <w:rPr>
                <w:sz w:val="20"/>
                <w:szCs w:val="18"/>
              </w:rPr>
              <w:t xml:space="preserve"> Gelirlerin tahakkuku ile gelir ve alacakların takip işlemlerinin yürütülmesinin sağlamak, </w:t>
            </w:r>
          </w:p>
          <w:p w:rsidR="00E159ED" w:rsidRPr="001907D9" w:rsidRDefault="00E159ED">
            <w:pPr>
              <w:pStyle w:val="Default"/>
              <w:rPr>
                <w:sz w:val="20"/>
                <w:szCs w:val="18"/>
              </w:rPr>
            </w:pPr>
            <w:r w:rsidRPr="001907D9">
              <w:rPr>
                <w:sz w:val="20"/>
                <w:szCs w:val="18"/>
              </w:rPr>
              <w:t xml:space="preserve"> İşletme Müdürlüğü bünyesindeki birimlere ait (Vergi, Sigorta, Bap, Hazine, İcra, gibi…) ilişkin tüm iş ve işlemlerin yapılmasını sağlamak, </w:t>
            </w:r>
          </w:p>
          <w:p w:rsidR="00E159ED" w:rsidRPr="001907D9" w:rsidRDefault="00E159ED">
            <w:pPr>
              <w:pStyle w:val="Default"/>
              <w:rPr>
                <w:sz w:val="20"/>
                <w:szCs w:val="18"/>
              </w:rPr>
            </w:pPr>
            <w:r w:rsidRPr="001907D9">
              <w:rPr>
                <w:sz w:val="20"/>
                <w:szCs w:val="18"/>
              </w:rPr>
              <w:t xml:space="preserve"> Mevzuat esaslarına uygun olarak idare gelir ve alacaklarının tahsil kayıtları ile giderlerin hak sahiplerine ödenmesine sağlamak, </w:t>
            </w:r>
          </w:p>
          <w:p w:rsidR="00E159ED" w:rsidRPr="001907D9" w:rsidRDefault="00E159ED">
            <w:pPr>
              <w:pStyle w:val="Default"/>
              <w:rPr>
                <w:sz w:val="20"/>
                <w:szCs w:val="18"/>
              </w:rPr>
            </w:pPr>
            <w:r w:rsidRPr="001907D9">
              <w:rPr>
                <w:sz w:val="20"/>
                <w:szCs w:val="18"/>
              </w:rPr>
              <w:t xml:space="preserve"> Katkı payı kaydının ve kontrolünün yapılmasını sağlamak. </w:t>
            </w:r>
          </w:p>
          <w:p w:rsidR="00E159ED" w:rsidRPr="001907D9" w:rsidRDefault="00E159ED">
            <w:pPr>
              <w:pStyle w:val="Default"/>
              <w:rPr>
                <w:sz w:val="20"/>
                <w:szCs w:val="18"/>
              </w:rPr>
            </w:pPr>
            <w:r w:rsidRPr="001907D9">
              <w:rPr>
                <w:sz w:val="20"/>
                <w:szCs w:val="18"/>
              </w:rPr>
              <w:t xml:space="preserve"> Kefalete tabi personelin maaşlarından yapılan kefalet kesintilerinin ilgili birimlere bildirmek, </w:t>
            </w:r>
          </w:p>
          <w:p w:rsidR="00E159ED" w:rsidRPr="001907D9" w:rsidRDefault="00E159ED">
            <w:pPr>
              <w:pStyle w:val="Default"/>
              <w:rPr>
                <w:sz w:val="20"/>
                <w:szCs w:val="18"/>
              </w:rPr>
            </w:pPr>
            <w:r w:rsidRPr="001907D9">
              <w:rPr>
                <w:sz w:val="20"/>
                <w:szCs w:val="18"/>
              </w:rPr>
              <w:t xml:space="preserve"> Kişiler veya kurumlar adına emanet hesaplara alınan meblağların ilgililere ödenmesinin sağlamak, </w:t>
            </w:r>
          </w:p>
          <w:p w:rsidR="00E159ED" w:rsidRPr="001907D9" w:rsidRDefault="00E159ED">
            <w:pPr>
              <w:pStyle w:val="Default"/>
              <w:rPr>
                <w:sz w:val="20"/>
                <w:szCs w:val="18"/>
              </w:rPr>
            </w:pPr>
            <w:r w:rsidRPr="001907D9">
              <w:rPr>
                <w:sz w:val="20"/>
                <w:szCs w:val="18"/>
              </w:rPr>
              <w:t xml:space="preserve"> Faaliyetlerin devamlılığını sağlamak için yapılan işlemlerle ilgili her türlü kaydın tutulmasını, gerekli belgelerin düzenlenmesini, takip edilmesini ve arşivlenmesini sağlamak, </w:t>
            </w:r>
          </w:p>
          <w:p w:rsidR="00E159ED" w:rsidRPr="001907D9" w:rsidRDefault="00E159ED">
            <w:pPr>
              <w:pStyle w:val="Default"/>
              <w:rPr>
                <w:sz w:val="20"/>
                <w:szCs w:val="18"/>
              </w:rPr>
            </w:pPr>
            <w:r w:rsidRPr="001907D9">
              <w:rPr>
                <w:sz w:val="20"/>
                <w:szCs w:val="18"/>
              </w:rPr>
              <w:t xml:space="preserve"> Emanetler hesaplarının kontrol edilip mizanla karşılaştırılmasını sağlamak, </w:t>
            </w:r>
          </w:p>
          <w:p w:rsidR="00E159ED" w:rsidRPr="001907D9" w:rsidRDefault="00E159ED">
            <w:pPr>
              <w:pStyle w:val="Default"/>
              <w:rPr>
                <w:sz w:val="20"/>
                <w:szCs w:val="18"/>
              </w:rPr>
            </w:pPr>
          </w:p>
        </w:tc>
      </w:tr>
    </w:tbl>
    <w:p w:rsidR="003A1544" w:rsidRPr="00E159ED" w:rsidRDefault="003A1544">
      <w:pPr>
        <w:rPr>
          <w:sz w:val="28"/>
        </w:rPr>
      </w:pPr>
    </w:p>
    <w:sectPr w:rsidR="003A1544" w:rsidRPr="00E159E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F16" w:rsidRDefault="001D3F16" w:rsidP="001907D9">
      <w:pPr>
        <w:spacing w:after="0" w:line="240" w:lineRule="auto"/>
      </w:pPr>
      <w:r>
        <w:separator/>
      </w:r>
    </w:p>
  </w:endnote>
  <w:endnote w:type="continuationSeparator" w:id="0">
    <w:p w:rsidR="001D3F16" w:rsidRDefault="001D3F16" w:rsidP="0019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F16" w:rsidRDefault="001D3F16" w:rsidP="001907D9">
      <w:pPr>
        <w:spacing w:after="0" w:line="240" w:lineRule="auto"/>
      </w:pPr>
      <w:r>
        <w:separator/>
      </w:r>
    </w:p>
  </w:footnote>
  <w:footnote w:type="continuationSeparator" w:id="0">
    <w:p w:rsidR="001D3F16" w:rsidRDefault="001D3F16" w:rsidP="00190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528"/>
      <w:gridCol w:w="1559"/>
      <w:gridCol w:w="1560"/>
    </w:tblGrid>
    <w:tr w:rsidR="001907D9" w:rsidRPr="00A22E0A" w:rsidTr="001907D9">
      <w:trPr>
        <w:trHeight w:val="276"/>
      </w:trPr>
      <w:tc>
        <w:tcPr>
          <w:tcW w:w="1418" w:type="dxa"/>
          <w:vMerge w:val="restart"/>
          <w:shd w:val="clear" w:color="auto" w:fill="auto"/>
          <w:vAlign w:val="center"/>
        </w:tcPr>
        <w:p w:rsidR="001907D9" w:rsidRPr="00A22E0A" w:rsidRDefault="001907D9" w:rsidP="001907D9">
          <w:pPr>
            <w:pStyle w:val="a"/>
            <w:jc w:val="center"/>
            <w:rPr>
              <w:rFonts w:ascii="Arial" w:hAnsi="Arial" w:cs="Arial"/>
            </w:rPr>
          </w:pPr>
          <w:r>
            <w:rPr>
              <w:rFonts w:ascii="Arial" w:hAnsi="Arial" w:cs="Arial"/>
              <w:noProof/>
              <w:lang w:eastAsia="tr-TR"/>
            </w:rPr>
            <w:drawing>
              <wp:inline distT="0" distB="0" distL="0" distR="0">
                <wp:extent cx="685800" cy="952500"/>
                <wp:effectExtent l="0" t="0" r="0" b="0"/>
                <wp:docPr id="1" name="Resim 1" descr="Sİ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İ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inline>
            </w:drawing>
          </w:r>
        </w:p>
      </w:tc>
      <w:tc>
        <w:tcPr>
          <w:tcW w:w="5528" w:type="dxa"/>
          <w:vMerge w:val="restart"/>
          <w:shd w:val="clear" w:color="auto" w:fill="auto"/>
          <w:vAlign w:val="center"/>
        </w:tcPr>
        <w:p w:rsidR="001907D9" w:rsidRPr="00A22E0A" w:rsidRDefault="001907D9" w:rsidP="001907D9">
          <w:pPr>
            <w:pStyle w:val="a"/>
            <w:jc w:val="center"/>
            <w:rPr>
              <w:rFonts w:ascii="Arial" w:hAnsi="Arial" w:cs="Arial"/>
              <w:b/>
              <w:sz w:val="28"/>
            </w:rPr>
          </w:pPr>
          <w:r>
            <w:rPr>
              <w:rFonts w:ascii="Arial" w:hAnsi="Arial" w:cs="Arial"/>
              <w:b/>
              <w:sz w:val="28"/>
            </w:rPr>
            <w:t>DÖSİM EK ÖDEME ÜCRETLERİ</w:t>
          </w:r>
        </w:p>
        <w:p w:rsidR="001907D9" w:rsidRPr="00A22E0A" w:rsidRDefault="001907D9" w:rsidP="001907D9">
          <w:pPr>
            <w:pStyle w:val="a"/>
            <w:jc w:val="center"/>
            <w:rPr>
              <w:rFonts w:ascii="Arial" w:hAnsi="Arial" w:cs="Arial"/>
              <w:b/>
            </w:rPr>
          </w:pPr>
          <w:r w:rsidRPr="00A22E0A">
            <w:rPr>
              <w:rFonts w:ascii="Arial" w:hAnsi="Arial" w:cs="Arial"/>
              <w:b/>
              <w:sz w:val="28"/>
            </w:rPr>
            <w:t>İŞ AKIŞ</w:t>
          </w:r>
          <w:r>
            <w:rPr>
              <w:rFonts w:ascii="Arial" w:hAnsi="Arial" w:cs="Arial"/>
              <w:b/>
              <w:sz w:val="28"/>
            </w:rPr>
            <w:t>I</w:t>
          </w:r>
        </w:p>
      </w:tc>
      <w:tc>
        <w:tcPr>
          <w:tcW w:w="1559" w:type="dxa"/>
          <w:shd w:val="clear" w:color="auto" w:fill="auto"/>
          <w:vAlign w:val="center"/>
        </w:tcPr>
        <w:p w:rsidR="001907D9" w:rsidRPr="00A22E0A" w:rsidRDefault="001907D9" w:rsidP="001907D9">
          <w:pPr>
            <w:pStyle w:val="a"/>
            <w:rPr>
              <w:rFonts w:ascii="Arial" w:hAnsi="Arial" w:cs="Arial"/>
              <w:sz w:val="18"/>
            </w:rPr>
          </w:pPr>
          <w:r w:rsidRPr="00A22E0A">
            <w:rPr>
              <w:rFonts w:ascii="Arial" w:hAnsi="Arial" w:cs="Arial"/>
              <w:sz w:val="18"/>
            </w:rPr>
            <w:t>Doküman No</w:t>
          </w:r>
        </w:p>
      </w:tc>
      <w:tc>
        <w:tcPr>
          <w:tcW w:w="1560" w:type="dxa"/>
          <w:shd w:val="clear" w:color="auto" w:fill="auto"/>
          <w:vAlign w:val="center"/>
        </w:tcPr>
        <w:p w:rsidR="001907D9" w:rsidRPr="00A22E0A" w:rsidRDefault="001907D9" w:rsidP="001907D9">
          <w:pPr>
            <w:pStyle w:val="a"/>
            <w:rPr>
              <w:rFonts w:ascii="Arial" w:hAnsi="Arial" w:cs="Arial"/>
              <w:b/>
              <w:sz w:val="18"/>
            </w:rPr>
          </w:pPr>
          <w:r>
            <w:rPr>
              <w:rFonts w:ascii="Arial" w:hAnsi="Arial" w:cs="Arial"/>
              <w:b/>
              <w:bCs/>
              <w:spacing w:val="2"/>
              <w:w w:val="101"/>
              <w:sz w:val="18"/>
              <w:szCs w:val="18"/>
            </w:rPr>
            <w:t>SİÜ.İA-260</w:t>
          </w:r>
        </w:p>
      </w:tc>
    </w:tr>
    <w:tr w:rsidR="001907D9" w:rsidRPr="00A22E0A" w:rsidTr="001907D9">
      <w:trPr>
        <w:trHeight w:val="276"/>
      </w:trPr>
      <w:tc>
        <w:tcPr>
          <w:tcW w:w="1418" w:type="dxa"/>
          <w:vMerge/>
          <w:shd w:val="clear" w:color="auto" w:fill="auto"/>
          <w:vAlign w:val="center"/>
        </w:tcPr>
        <w:p w:rsidR="001907D9" w:rsidRPr="00A22E0A" w:rsidRDefault="001907D9" w:rsidP="001907D9">
          <w:pPr>
            <w:pStyle w:val="a"/>
            <w:jc w:val="center"/>
            <w:rPr>
              <w:rFonts w:ascii="Arial" w:hAnsi="Arial" w:cs="Arial"/>
            </w:rPr>
          </w:pPr>
        </w:p>
      </w:tc>
      <w:tc>
        <w:tcPr>
          <w:tcW w:w="5528" w:type="dxa"/>
          <w:vMerge/>
          <w:shd w:val="clear" w:color="auto" w:fill="auto"/>
          <w:vAlign w:val="center"/>
        </w:tcPr>
        <w:p w:rsidR="001907D9" w:rsidRPr="00A22E0A" w:rsidRDefault="001907D9" w:rsidP="001907D9">
          <w:pPr>
            <w:pStyle w:val="a"/>
            <w:jc w:val="center"/>
            <w:rPr>
              <w:rFonts w:ascii="Arial" w:hAnsi="Arial" w:cs="Arial"/>
            </w:rPr>
          </w:pPr>
        </w:p>
      </w:tc>
      <w:tc>
        <w:tcPr>
          <w:tcW w:w="1559" w:type="dxa"/>
          <w:shd w:val="clear" w:color="auto" w:fill="auto"/>
          <w:vAlign w:val="center"/>
        </w:tcPr>
        <w:p w:rsidR="001907D9" w:rsidRPr="00A22E0A" w:rsidRDefault="001907D9" w:rsidP="001907D9">
          <w:pPr>
            <w:pStyle w:val="a"/>
            <w:rPr>
              <w:rFonts w:ascii="Arial" w:hAnsi="Arial" w:cs="Arial"/>
              <w:sz w:val="18"/>
            </w:rPr>
          </w:pPr>
          <w:r w:rsidRPr="00A22E0A">
            <w:rPr>
              <w:rFonts w:ascii="Arial" w:hAnsi="Arial" w:cs="Arial"/>
              <w:sz w:val="18"/>
            </w:rPr>
            <w:t>İlk Yayın Tarihi</w:t>
          </w:r>
        </w:p>
      </w:tc>
      <w:tc>
        <w:tcPr>
          <w:tcW w:w="1560" w:type="dxa"/>
          <w:shd w:val="clear" w:color="auto" w:fill="auto"/>
          <w:vAlign w:val="center"/>
        </w:tcPr>
        <w:p w:rsidR="001907D9" w:rsidRPr="00A22E0A" w:rsidRDefault="001907D9" w:rsidP="001907D9">
          <w:pPr>
            <w:pStyle w:val="a"/>
            <w:rPr>
              <w:rFonts w:ascii="Arial" w:hAnsi="Arial" w:cs="Arial"/>
              <w:b/>
              <w:sz w:val="18"/>
            </w:rPr>
          </w:pPr>
          <w:r>
            <w:rPr>
              <w:rFonts w:ascii="Arial" w:hAnsi="Arial" w:cs="Arial"/>
              <w:b/>
              <w:sz w:val="18"/>
            </w:rPr>
            <w:t>15.10.2018</w:t>
          </w:r>
        </w:p>
      </w:tc>
    </w:tr>
    <w:tr w:rsidR="001907D9" w:rsidRPr="00A22E0A" w:rsidTr="001907D9">
      <w:trPr>
        <w:trHeight w:val="276"/>
      </w:trPr>
      <w:tc>
        <w:tcPr>
          <w:tcW w:w="1418" w:type="dxa"/>
          <w:vMerge/>
          <w:shd w:val="clear" w:color="auto" w:fill="auto"/>
          <w:vAlign w:val="center"/>
        </w:tcPr>
        <w:p w:rsidR="001907D9" w:rsidRPr="00A22E0A" w:rsidRDefault="001907D9" w:rsidP="001907D9">
          <w:pPr>
            <w:pStyle w:val="a"/>
            <w:jc w:val="center"/>
            <w:rPr>
              <w:rFonts w:ascii="Arial" w:hAnsi="Arial" w:cs="Arial"/>
            </w:rPr>
          </w:pPr>
        </w:p>
      </w:tc>
      <w:tc>
        <w:tcPr>
          <w:tcW w:w="5528" w:type="dxa"/>
          <w:vMerge/>
          <w:shd w:val="clear" w:color="auto" w:fill="auto"/>
          <w:vAlign w:val="center"/>
        </w:tcPr>
        <w:p w:rsidR="001907D9" w:rsidRPr="00A22E0A" w:rsidRDefault="001907D9" w:rsidP="001907D9">
          <w:pPr>
            <w:pStyle w:val="a"/>
            <w:jc w:val="center"/>
            <w:rPr>
              <w:rFonts w:ascii="Arial" w:hAnsi="Arial" w:cs="Arial"/>
            </w:rPr>
          </w:pPr>
        </w:p>
      </w:tc>
      <w:tc>
        <w:tcPr>
          <w:tcW w:w="1559" w:type="dxa"/>
          <w:shd w:val="clear" w:color="auto" w:fill="auto"/>
          <w:vAlign w:val="center"/>
        </w:tcPr>
        <w:p w:rsidR="001907D9" w:rsidRPr="00A22E0A" w:rsidRDefault="001907D9" w:rsidP="001907D9">
          <w:pPr>
            <w:pStyle w:val="a"/>
            <w:rPr>
              <w:rFonts w:ascii="Arial" w:hAnsi="Arial" w:cs="Arial"/>
              <w:sz w:val="18"/>
            </w:rPr>
          </w:pPr>
          <w:r w:rsidRPr="00A22E0A">
            <w:rPr>
              <w:rFonts w:ascii="Arial" w:hAnsi="Arial" w:cs="Arial"/>
              <w:sz w:val="18"/>
            </w:rPr>
            <w:t>Revizyon Tarihi</w:t>
          </w:r>
        </w:p>
      </w:tc>
      <w:tc>
        <w:tcPr>
          <w:tcW w:w="1560" w:type="dxa"/>
          <w:shd w:val="clear" w:color="auto" w:fill="auto"/>
          <w:vAlign w:val="center"/>
        </w:tcPr>
        <w:p w:rsidR="001907D9" w:rsidRPr="00A22E0A" w:rsidRDefault="001907D9" w:rsidP="001907D9">
          <w:pPr>
            <w:pStyle w:val="a"/>
            <w:rPr>
              <w:rFonts w:ascii="Arial" w:hAnsi="Arial" w:cs="Arial"/>
              <w:b/>
              <w:sz w:val="18"/>
            </w:rPr>
          </w:pPr>
        </w:p>
      </w:tc>
    </w:tr>
  </w:tbl>
  <w:p w:rsidR="001907D9" w:rsidRDefault="001907D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ED"/>
    <w:rsid w:val="001907D9"/>
    <w:rsid w:val="001D3F16"/>
    <w:rsid w:val="003A1544"/>
    <w:rsid w:val="00495B6D"/>
    <w:rsid w:val="00801518"/>
    <w:rsid w:val="00E159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174259-35C6-4ED3-8048-734AD4A5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159ED"/>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1"/>
    <w:uiPriority w:val="99"/>
    <w:unhideWhenUsed/>
    <w:rsid w:val="001907D9"/>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1907D9"/>
  </w:style>
  <w:style w:type="paragraph" w:styleId="Altbilgi">
    <w:name w:val="footer"/>
    <w:basedOn w:val="Normal"/>
    <w:link w:val="AltbilgiChar"/>
    <w:uiPriority w:val="99"/>
    <w:unhideWhenUsed/>
    <w:rsid w:val="001907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07D9"/>
  </w:style>
  <w:style w:type="paragraph" w:customStyle="1" w:styleId="a">
    <w:basedOn w:val="Normal"/>
    <w:next w:val="stbilgi"/>
    <w:link w:val="stbilgiChar"/>
    <w:uiPriority w:val="99"/>
    <w:unhideWhenUsed/>
    <w:rsid w:val="001907D9"/>
    <w:pPr>
      <w:tabs>
        <w:tab w:val="center" w:pos="4536"/>
        <w:tab w:val="right" w:pos="9072"/>
      </w:tabs>
      <w:spacing w:after="0" w:line="240" w:lineRule="auto"/>
    </w:pPr>
  </w:style>
  <w:style w:type="character" w:customStyle="1" w:styleId="stbilgiChar">
    <w:name w:val="Üstbilgi Char"/>
    <w:basedOn w:val="VarsaylanParagrafYazTipi"/>
    <w:link w:val="a"/>
    <w:uiPriority w:val="99"/>
    <w:rsid w:val="0019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3</cp:revision>
  <dcterms:created xsi:type="dcterms:W3CDTF">2018-11-09T11:21:00Z</dcterms:created>
  <dcterms:modified xsi:type="dcterms:W3CDTF">2019-10-31T12:23:00Z</dcterms:modified>
</cp:coreProperties>
</file>